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2" w:rsidRDefault="00F40D7A" w:rsidP="00F40D7A">
      <w:pPr>
        <w:jc w:val="center"/>
      </w:pPr>
      <w:r w:rsidRPr="00585429">
        <w:rPr>
          <w:noProof/>
        </w:rPr>
        <w:drawing>
          <wp:inline distT="0" distB="0" distL="0" distR="0" wp14:anchorId="78C1FDB3" wp14:editId="452EA47A">
            <wp:extent cx="189547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7A" w:rsidRDefault="00F40D7A" w:rsidP="00F40D7A">
      <w:pPr>
        <w:jc w:val="center"/>
      </w:pPr>
    </w:p>
    <w:p w:rsidR="00F40D7A" w:rsidRPr="00FA5423" w:rsidRDefault="00821C2A" w:rsidP="004517B5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F40D7A" w:rsidRPr="00FA5423">
        <w:rPr>
          <w:rFonts w:ascii="Arial" w:hAnsi="Arial" w:cs="Arial"/>
          <w:b/>
          <w:sz w:val="44"/>
          <w:szCs w:val="44"/>
        </w:rPr>
        <w:t xml:space="preserve"> </w:t>
      </w:r>
      <w:r w:rsidR="00FE735C">
        <w:rPr>
          <w:rFonts w:ascii="Arial" w:hAnsi="Arial" w:cs="Arial"/>
          <w:b/>
          <w:sz w:val="44"/>
          <w:szCs w:val="44"/>
        </w:rPr>
        <w:t>John Connor Memorial Award</w:t>
      </w:r>
    </w:p>
    <w:p w:rsidR="00F40D7A" w:rsidRDefault="00FE735C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 is named in memory of the late John Connor, a member of Local 2277 PCCFFAP who served on the AFT-Oregon Political and Legislative Affairs Committee (PLAC). Its purpose is to recognize an individual member who exhibits the selfless, spirited enthusiasm and devot</w:t>
      </w:r>
      <w:r w:rsidR="00980E31">
        <w:rPr>
          <w:rFonts w:ascii="Arial" w:hAnsi="Arial" w:cs="Arial"/>
          <w:sz w:val="24"/>
          <w:szCs w:val="24"/>
        </w:rPr>
        <w:t>ion to causes of the union that</w:t>
      </w:r>
      <w:r>
        <w:rPr>
          <w:rFonts w:ascii="Arial" w:hAnsi="Arial" w:cs="Arial"/>
          <w:sz w:val="24"/>
          <w:szCs w:val="24"/>
        </w:rPr>
        <w:t xml:space="preserve"> serves as an inspiration to fellow union activists, which were those qualities exhibited in John Connor.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nominee must be a member in good standing for at least one year of an AFT-Oregon local, or an AFT-Oregon at-large member. Membership must be current at the time of nomination.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may be made by individual members; by a local through action of the membership or of the local executive council; by the AFT-Oregon Executive Council; or by AFT-Oregon staff.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271" w:rsidRPr="00FE735C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form when nominating members for this award.</w:t>
      </w:r>
    </w:p>
    <w:p w:rsidR="00F40D7A" w:rsidRDefault="00F40D7A" w:rsidP="00F40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D7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 Covered</w:t>
      </w:r>
      <w:r w:rsidR="00C65D7C">
        <w:rPr>
          <w:rFonts w:ascii="Arial" w:hAnsi="Arial" w:cs="Arial"/>
          <w:b/>
          <w:sz w:val="24"/>
          <w:szCs w:val="24"/>
        </w:rPr>
        <w:t>:</w:t>
      </w:r>
      <w:r w:rsidR="00821C2A">
        <w:rPr>
          <w:rFonts w:ascii="Arial" w:hAnsi="Arial" w:cs="Arial"/>
          <w:b/>
          <w:sz w:val="24"/>
          <w:szCs w:val="24"/>
        </w:rPr>
        <w:tab/>
        <w:t xml:space="preserve">       2020</w:t>
      </w:r>
    </w:p>
    <w:p w:rsidR="00FE735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Any AFT-Oregon Local member</w:t>
      </w:r>
    </w:p>
    <w:p w:rsidR="00FE735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</w:t>
      </w:r>
      <w:r w:rsidR="00821C2A">
        <w:rPr>
          <w:rFonts w:ascii="Arial" w:hAnsi="Arial" w:cs="Arial"/>
          <w:b/>
          <w:sz w:val="24"/>
          <w:szCs w:val="24"/>
        </w:rPr>
        <w:t>tion Deadline:  January 21, 2021</w:t>
      </w:r>
    </w:p>
    <w:p w:rsidR="00C65D7C" w:rsidRDefault="005D7271">
      <w:pPr>
        <w:rPr>
          <w:rFonts w:ascii="Arial" w:hAnsi="Arial" w:cs="Arial"/>
          <w:sz w:val="24"/>
          <w:szCs w:val="24"/>
        </w:rPr>
      </w:pPr>
      <w:r w:rsidRPr="005D7271">
        <w:rPr>
          <w:rFonts w:ascii="Arial" w:hAnsi="Arial" w:cs="Arial"/>
          <w:sz w:val="24"/>
          <w:szCs w:val="24"/>
        </w:rPr>
        <w:t xml:space="preserve">Email forms to </w:t>
      </w:r>
      <w:hyperlink r:id="rId6" w:history="1">
        <w:r w:rsidRPr="005D7271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 w:rsidRPr="005D7271">
        <w:rPr>
          <w:rFonts w:ascii="Arial" w:hAnsi="Arial" w:cs="Arial"/>
          <w:sz w:val="24"/>
          <w:szCs w:val="24"/>
        </w:rPr>
        <w:t xml:space="preserve"> or mail to: AFT-Oregon, 10228 SW Capitol Hwy., Portland, OR 97219.</w:t>
      </w:r>
    </w:p>
    <w:p w:rsidR="005D7271" w:rsidRDefault="005D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17B5" w:rsidRDefault="00595D2D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John Connor Memorial Award Application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Nominee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Place of Employment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Nominee’s </w:t>
      </w:r>
      <w:r w:rsidR="004517B5">
        <w:rPr>
          <w:rFonts w:ascii="Arial" w:hAnsi="Arial" w:cs="Arial"/>
          <w:sz w:val="24"/>
          <w:szCs w:val="24"/>
        </w:rPr>
        <w:t>Local Name and Number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Mailing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Zip code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Cell Phone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Primary Email Address</w:t>
      </w:r>
    </w:p>
    <w:p w:rsidR="00B4179E" w:rsidRDefault="00595D2D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roles or offices has the nominee held in the Local? </w:t>
      </w:r>
    </w:p>
    <w:p w:rsidR="00B4179E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D2D" w:rsidRDefault="00595D2D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D2D" w:rsidRDefault="00595D2D" w:rsidP="00595D2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way or ways </w:t>
      </w:r>
      <w:r w:rsidR="00821C2A">
        <w:rPr>
          <w:rFonts w:ascii="Arial" w:hAnsi="Arial" w:cs="Arial"/>
          <w:sz w:val="24"/>
          <w:szCs w:val="24"/>
        </w:rPr>
        <w:t>has this individual, during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demonstrated “selfless, spirited enthusiasm and devotion to causes of the union” and how have they served “as an inspiration to fellow activists?” Use additional paper if necessary </w:t>
      </w:r>
      <w:r w:rsidR="00466448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 xml:space="preserve">or attach supporting documentation. </w:t>
      </w: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Default="004517B5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17B5" w:rsidRDefault="00B4179E" w:rsidP="00B4179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4179E">
        <w:rPr>
          <w:rFonts w:ascii="Arial" w:hAnsi="Arial" w:cs="Arial"/>
          <w:sz w:val="24"/>
          <w:szCs w:val="24"/>
          <w:u w:val="single"/>
        </w:rPr>
        <w:t>Confidential</w:t>
      </w:r>
    </w:p>
    <w:p w:rsidR="00B4179E" w:rsidRP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4179E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170C4" w:rsidRDefault="00B4179E" w:rsidP="00B4179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Name of person submitting nomination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phone number</w:t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</w:p>
    <w:sectPr w:rsidR="005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84B"/>
    <w:multiLevelType w:val="hybridMultilevel"/>
    <w:tmpl w:val="F042C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EE7"/>
    <w:multiLevelType w:val="hybridMultilevel"/>
    <w:tmpl w:val="80584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127F"/>
    <w:multiLevelType w:val="hybridMultilevel"/>
    <w:tmpl w:val="6E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5D5"/>
    <w:multiLevelType w:val="hybridMultilevel"/>
    <w:tmpl w:val="4F4466DA"/>
    <w:lvl w:ilvl="0" w:tplc="540815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A"/>
    <w:rsid w:val="0012089B"/>
    <w:rsid w:val="004517B5"/>
    <w:rsid w:val="00466448"/>
    <w:rsid w:val="005170C4"/>
    <w:rsid w:val="00595D2D"/>
    <w:rsid w:val="005B3F9D"/>
    <w:rsid w:val="005D7271"/>
    <w:rsid w:val="00821C2A"/>
    <w:rsid w:val="00980E31"/>
    <w:rsid w:val="009C2782"/>
    <w:rsid w:val="00A10F39"/>
    <w:rsid w:val="00B4179E"/>
    <w:rsid w:val="00C65D7C"/>
    <w:rsid w:val="00D75819"/>
    <w:rsid w:val="00F40D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B03F-32F2-419D-8430-870DC14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@aft-oreg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Bartholomew</dc:creator>
  <cp:keywords/>
  <dc:description/>
  <cp:lastModifiedBy>Karen Bartholomew</cp:lastModifiedBy>
  <cp:revision>6</cp:revision>
  <cp:lastPrinted>2019-11-05T22:15:00Z</cp:lastPrinted>
  <dcterms:created xsi:type="dcterms:W3CDTF">2019-11-05T20:29:00Z</dcterms:created>
  <dcterms:modified xsi:type="dcterms:W3CDTF">2020-09-09T17:05:00Z</dcterms:modified>
</cp:coreProperties>
</file>